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50DF7A" w14:textId="7F27D60B" w:rsidR="009C7986" w:rsidRPr="00F12D1F" w:rsidRDefault="00815E1C" w:rsidP="00F12D1F">
      <w:pPr>
        <w:pStyle w:val="Default"/>
        <w:spacing w:line="360" w:lineRule="auto"/>
        <w:jc w:val="center"/>
        <w:rPr>
          <w:rFonts w:ascii="Arial Narrow" w:hAnsi="Arial Narrow" w:cstheme="majorHAnsi"/>
          <w:b/>
          <w:bCs/>
          <w:sz w:val="28"/>
          <w:szCs w:val="28"/>
        </w:rPr>
      </w:pPr>
      <w:r w:rsidRPr="008D42F4">
        <w:rPr>
          <w:rFonts w:ascii="Arial Narrow" w:hAnsi="Arial Narrow" w:cstheme="majorHAnsi"/>
          <w:b/>
          <w:bCs/>
          <w:sz w:val="28"/>
          <w:szCs w:val="28"/>
        </w:rPr>
        <w:t>EDITAL</w:t>
      </w:r>
    </w:p>
    <w:p w14:paraId="48E0B666" w14:textId="2C40A9AB" w:rsidR="00815E1C" w:rsidRPr="00953F99" w:rsidRDefault="00A53075" w:rsidP="00B41491">
      <w:pPr>
        <w:pStyle w:val="Default"/>
        <w:spacing w:line="360" w:lineRule="auto"/>
        <w:jc w:val="center"/>
        <w:rPr>
          <w:rFonts w:ascii="Arial Narrow" w:hAnsi="Arial Narrow" w:cstheme="majorHAnsi"/>
          <w:b/>
          <w:bCs/>
        </w:rPr>
      </w:pPr>
      <w:r w:rsidRPr="00953F99">
        <w:rPr>
          <w:rFonts w:ascii="Arial Narrow" w:hAnsi="Arial Narrow" w:cstheme="majorHAnsi"/>
          <w:b/>
          <w:bCs/>
        </w:rPr>
        <w:t>HASTA PÚBLICA</w:t>
      </w:r>
      <w:r w:rsidR="005D51DE" w:rsidRPr="00953F99">
        <w:rPr>
          <w:rFonts w:ascii="Arial Narrow" w:hAnsi="Arial Narrow" w:cstheme="majorHAnsi"/>
          <w:b/>
          <w:bCs/>
        </w:rPr>
        <w:t xml:space="preserve"> N</w:t>
      </w:r>
      <w:r w:rsidR="001D6250" w:rsidRPr="00953F99">
        <w:rPr>
          <w:rFonts w:ascii="Arial Narrow" w:hAnsi="Arial Narrow" w:cstheme="majorHAnsi"/>
          <w:b/>
          <w:bCs/>
        </w:rPr>
        <w:t>º</w:t>
      </w:r>
      <w:r w:rsidR="005D51DE" w:rsidRPr="00953F99">
        <w:rPr>
          <w:rFonts w:ascii="Arial Narrow" w:hAnsi="Arial Narrow" w:cstheme="majorHAnsi"/>
          <w:b/>
          <w:bCs/>
        </w:rPr>
        <w:t xml:space="preserve"> </w:t>
      </w:r>
      <w:r w:rsidR="002F24BD">
        <w:rPr>
          <w:rFonts w:ascii="Arial Narrow" w:hAnsi="Arial Narrow" w:cstheme="majorHAnsi"/>
          <w:b/>
          <w:bCs/>
        </w:rPr>
        <w:t>2</w:t>
      </w:r>
      <w:r w:rsidR="005D51DE" w:rsidRPr="00953F99">
        <w:rPr>
          <w:rFonts w:ascii="Arial Narrow" w:hAnsi="Arial Narrow" w:cstheme="majorHAnsi"/>
          <w:b/>
          <w:bCs/>
        </w:rPr>
        <w:t>/202</w:t>
      </w:r>
      <w:r w:rsidR="00B37798">
        <w:rPr>
          <w:rFonts w:ascii="Arial Narrow" w:hAnsi="Arial Narrow" w:cstheme="majorHAnsi"/>
          <w:b/>
          <w:bCs/>
        </w:rPr>
        <w:t>1</w:t>
      </w:r>
      <w:r w:rsidR="005D51DE" w:rsidRPr="00953F99">
        <w:rPr>
          <w:rFonts w:ascii="Arial Narrow" w:hAnsi="Arial Narrow" w:cstheme="majorHAnsi"/>
          <w:b/>
          <w:bCs/>
        </w:rPr>
        <w:t xml:space="preserve"> - ALIENAÇÃO</w:t>
      </w:r>
      <w:r w:rsidRPr="00953F99">
        <w:rPr>
          <w:rFonts w:ascii="Arial Narrow" w:hAnsi="Arial Narrow" w:cstheme="majorHAnsi"/>
          <w:b/>
          <w:bCs/>
        </w:rPr>
        <w:t xml:space="preserve"> DE MÁQUINA E </w:t>
      </w:r>
      <w:r w:rsidR="00CE1C0A" w:rsidRPr="00953F99">
        <w:rPr>
          <w:rFonts w:ascii="Arial Narrow" w:hAnsi="Arial Narrow" w:cstheme="majorHAnsi"/>
          <w:b/>
          <w:bCs/>
        </w:rPr>
        <w:t>VE</w:t>
      </w:r>
      <w:r w:rsidR="00CE1C0A">
        <w:rPr>
          <w:rFonts w:ascii="Arial Narrow" w:hAnsi="Arial Narrow" w:cstheme="majorHAnsi"/>
          <w:b/>
          <w:bCs/>
        </w:rPr>
        <w:t>Í</w:t>
      </w:r>
      <w:r w:rsidR="00CE1C0A" w:rsidRPr="00953F99">
        <w:rPr>
          <w:rFonts w:ascii="Arial Narrow" w:hAnsi="Arial Narrow" w:cstheme="majorHAnsi"/>
          <w:b/>
          <w:bCs/>
        </w:rPr>
        <w:t>CULO</w:t>
      </w:r>
    </w:p>
    <w:p w14:paraId="1E2E74F1" w14:textId="77777777" w:rsidR="00E02E20" w:rsidRPr="00953F99" w:rsidRDefault="00E02E20" w:rsidP="00B41491">
      <w:pPr>
        <w:pStyle w:val="Default"/>
        <w:spacing w:line="360" w:lineRule="auto"/>
        <w:jc w:val="center"/>
        <w:rPr>
          <w:rFonts w:ascii="Arial Narrow" w:hAnsi="Arial Narrow" w:cstheme="majorHAnsi"/>
        </w:rPr>
      </w:pPr>
    </w:p>
    <w:p w14:paraId="780E7662" w14:textId="405AD8A9" w:rsidR="00E02E20" w:rsidRPr="00953F99" w:rsidRDefault="00815E1C" w:rsidP="00B41491">
      <w:pPr>
        <w:pStyle w:val="Default"/>
        <w:spacing w:line="360" w:lineRule="auto"/>
        <w:jc w:val="both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  <w:b/>
          <w:bCs/>
        </w:rPr>
        <w:t>Carlos Henrique Lopes Rodrigues, Presidente da Câmara Municipal de Vila do Porto</w:t>
      </w:r>
      <w:r w:rsidRPr="00953F99">
        <w:rPr>
          <w:rFonts w:ascii="Arial Narrow" w:hAnsi="Arial Narrow" w:cstheme="majorHAnsi"/>
        </w:rPr>
        <w:t>,</w:t>
      </w:r>
      <w:r w:rsidR="00E02E20" w:rsidRPr="00953F99">
        <w:rPr>
          <w:rFonts w:ascii="Arial Narrow" w:hAnsi="Arial Narrow" w:cstheme="majorHAnsi"/>
        </w:rPr>
        <w:t xml:space="preserve"> torna público que, de acordo com </w:t>
      </w:r>
      <w:r w:rsidR="00856799">
        <w:rPr>
          <w:rFonts w:ascii="Arial Narrow" w:hAnsi="Arial Narrow" w:cstheme="majorHAnsi"/>
        </w:rPr>
        <w:t>o meu</w:t>
      </w:r>
      <w:r w:rsidR="00E02E20" w:rsidRPr="00953F99">
        <w:rPr>
          <w:rFonts w:ascii="Arial Narrow" w:hAnsi="Arial Narrow" w:cstheme="majorHAnsi"/>
        </w:rPr>
        <w:t xml:space="preserve"> </w:t>
      </w:r>
      <w:r w:rsidR="00856799">
        <w:rPr>
          <w:rFonts w:ascii="Arial Narrow" w:hAnsi="Arial Narrow" w:cstheme="majorHAnsi"/>
        </w:rPr>
        <w:t>d</w:t>
      </w:r>
      <w:r w:rsidR="00E02E20" w:rsidRPr="00953F99">
        <w:rPr>
          <w:rFonts w:ascii="Arial Narrow" w:hAnsi="Arial Narrow" w:cstheme="majorHAnsi"/>
        </w:rPr>
        <w:t>espacho</w:t>
      </w:r>
      <w:r w:rsidR="00856799">
        <w:rPr>
          <w:rFonts w:ascii="Arial Narrow" w:hAnsi="Arial Narrow" w:cstheme="majorHAnsi"/>
        </w:rPr>
        <w:t xml:space="preserve"> </w:t>
      </w:r>
      <w:r w:rsidR="007124EA">
        <w:rPr>
          <w:rFonts w:ascii="Arial Narrow" w:hAnsi="Arial Narrow" w:cstheme="majorHAnsi"/>
        </w:rPr>
        <w:t>de</w:t>
      </w:r>
      <w:r w:rsidR="00E02E20" w:rsidRPr="00953F99">
        <w:rPr>
          <w:rFonts w:ascii="Arial Narrow" w:hAnsi="Arial Narrow" w:cstheme="majorHAnsi"/>
        </w:rPr>
        <w:t xml:space="preserve"> </w:t>
      </w:r>
      <w:r w:rsidR="00820234" w:rsidRPr="00820234">
        <w:rPr>
          <w:rFonts w:ascii="Arial Narrow" w:hAnsi="Arial Narrow" w:cstheme="majorHAnsi"/>
        </w:rPr>
        <w:t>12</w:t>
      </w:r>
      <w:r w:rsidR="008601F7" w:rsidRPr="00820234">
        <w:rPr>
          <w:rFonts w:ascii="Arial Narrow" w:hAnsi="Arial Narrow" w:cstheme="majorHAnsi"/>
        </w:rPr>
        <w:t>/</w:t>
      </w:r>
      <w:r w:rsidR="00820234" w:rsidRPr="00820234">
        <w:rPr>
          <w:rFonts w:ascii="Arial Narrow" w:hAnsi="Arial Narrow" w:cstheme="majorHAnsi"/>
        </w:rPr>
        <w:t>0</w:t>
      </w:r>
      <w:r w:rsidR="002F24BD">
        <w:rPr>
          <w:rFonts w:ascii="Arial Narrow" w:hAnsi="Arial Narrow" w:cstheme="majorHAnsi"/>
        </w:rPr>
        <w:t>4</w:t>
      </w:r>
      <w:r w:rsidR="008601F7" w:rsidRPr="00820234">
        <w:rPr>
          <w:rFonts w:ascii="Arial Narrow" w:hAnsi="Arial Narrow" w:cstheme="majorHAnsi"/>
        </w:rPr>
        <w:t>/202</w:t>
      </w:r>
      <w:r w:rsidR="00CE1C0A" w:rsidRPr="00820234">
        <w:rPr>
          <w:rFonts w:ascii="Arial Narrow" w:hAnsi="Arial Narrow" w:cstheme="majorHAnsi"/>
        </w:rPr>
        <w:t>1</w:t>
      </w:r>
      <w:r w:rsidR="008601F7" w:rsidRPr="00953F99">
        <w:rPr>
          <w:rFonts w:ascii="Arial Narrow" w:hAnsi="Arial Narrow" w:cstheme="majorHAnsi"/>
        </w:rPr>
        <w:t xml:space="preserve">, </w:t>
      </w:r>
      <w:r w:rsidR="00E02E20" w:rsidRPr="00953F99">
        <w:rPr>
          <w:rFonts w:ascii="Arial Narrow" w:hAnsi="Arial Narrow" w:cstheme="majorHAnsi"/>
        </w:rPr>
        <w:t xml:space="preserve">proferido no uso da competência que </w:t>
      </w:r>
      <w:r w:rsidR="0072312C" w:rsidRPr="00953F99">
        <w:rPr>
          <w:rFonts w:ascii="Arial Narrow" w:hAnsi="Arial Narrow" w:cstheme="majorHAnsi"/>
        </w:rPr>
        <w:t>me</w:t>
      </w:r>
      <w:r w:rsidR="00E02E20" w:rsidRPr="00953F99">
        <w:rPr>
          <w:rFonts w:ascii="Arial Narrow" w:hAnsi="Arial Narrow" w:cstheme="majorHAnsi"/>
        </w:rPr>
        <w:t xml:space="preserve"> foi delegada pela Câmara Municipal em reunião de </w:t>
      </w:r>
      <w:r w:rsidR="00EC5B3F" w:rsidRPr="00953F99">
        <w:rPr>
          <w:rFonts w:ascii="Arial Narrow" w:hAnsi="Arial Narrow" w:cstheme="majorHAnsi"/>
        </w:rPr>
        <w:t>2</w:t>
      </w:r>
      <w:r w:rsidR="00E02E20" w:rsidRPr="00953F99">
        <w:rPr>
          <w:rFonts w:ascii="Arial Narrow" w:hAnsi="Arial Narrow" w:cstheme="majorHAnsi"/>
        </w:rPr>
        <w:t xml:space="preserve">7/10/2017, nos termos do disposto na al. </w:t>
      </w:r>
      <w:proofErr w:type="spellStart"/>
      <w:r w:rsidR="00E02E20" w:rsidRPr="00953F99">
        <w:rPr>
          <w:rFonts w:ascii="Arial Narrow" w:hAnsi="Arial Narrow" w:cstheme="majorHAnsi"/>
        </w:rPr>
        <w:t>cc</w:t>
      </w:r>
      <w:proofErr w:type="spellEnd"/>
      <w:r w:rsidR="00E02E20" w:rsidRPr="00953F99">
        <w:rPr>
          <w:rFonts w:ascii="Arial Narrow" w:hAnsi="Arial Narrow" w:cstheme="majorHAnsi"/>
        </w:rPr>
        <w:t xml:space="preserve">) do nº 1 do artigo 33º ao Anexo I à Lei nº 75/2013, de 12/09, </w:t>
      </w:r>
      <w:r w:rsidRPr="00953F99">
        <w:rPr>
          <w:rFonts w:ascii="Arial Narrow" w:hAnsi="Arial Narrow" w:cstheme="majorHAnsi"/>
        </w:rPr>
        <w:t xml:space="preserve">decidiu proceder </w:t>
      </w:r>
      <w:r w:rsidR="00E02E20" w:rsidRPr="00953F99">
        <w:rPr>
          <w:rFonts w:ascii="Arial Narrow" w:hAnsi="Arial Narrow" w:cstheme="majorHAnsi"/>
        </w:rPr>
        <w:t>a alienação</w:t>
      </w:r>
      <w:r w:rsidRPr="00953F99">
        <w:rPr>
          <w:rFonts w:ascii="Arial Narrow" w:hAnsi="Arial Narrow" w:cstheme="majorHAnsi"/>
        </w:rPr>
        <w:t xml:space="preserve"> em hasta pública dos seguintes bens</w:t>
      </w:r>
      <w:r w:rsidR="0027778B" w:rsidRPr="00953F99">
        <w:rPr>
          <w:rFonts w:ascii="Arial Narrow" w:hAnsi="Arial Narrow" w:cstheme="majorHAnsi"/>
        </w:rPr>
        <w:t>, propriedade do Município de Vila do Porto:</w:t>
      </w:r>
    </w:p>
    <w:p w14:paraId="58CEE9C8" w14:textId="14EB93BF" w:rsidR="00E02E20" w:rsidRPr="00953F99" w:rsidRDefault="00E02E20" w:rsidP="004F40E8">
      <w:pPr>
        <w:pStyle w:val="Default"/>
        <w:jc w:val="both"/>
        <w:rPr>
          <w:rFonts w:ascii="Arial Narrow" w:hAnsi="Arial Narrow" w:cstheme="majorHAnsi"/>
        </w:rPr>
      </w:pPr>
    </w:p>
    <w:tbl>
      <w:tblPr>
        <w:tblStyle w:val="TabelacomGrelhaClara"/>
        <w:tblW w:w="5000" w:type="pct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698"/>
        <w:gridCol w:w="1340"/>
        <w:gridCol w:w="1730"/>
        <w:gridCol w:w="618"/>
        <w:gridCol w:w="1529"/>
        <w:gridCol w:w="1409"/>
        <w:gridCol w:w="1170"/>
      </w:tblGrid>
      <w:tr w:rsidR="003512CC" w:rsidRPr="0044582F" w14:paraId="693C9719" w14:textId="77777777" w:rsidTr="00CE1C0A">
        <w:trPr>
          <w:trHeight w:val="370"/>
          <w:jc w:val="center"/>
        </w:trPr>
        <w:tc>
          <w:tcPr>
            <w:tcW w:w="411" w:type="pct"/>
            <w:shd w:val="clear" w:color="auto" w:fill="D9D9D9" w:themeFill="background1" w:themeFillShade="D9"/>
            <w:vAlign w:val="center"/>
          </w:tcPr>
          <w:p w14:paraId="037FEB9A" w14:textId="39A2EC97" w:rsidR="003512CC" w:rsidRPr="0044582F" w:rsidRDefault="003512CC" w:rsidP="009C7986">
            <w:pPr>
              <w:pStyle w:val="Default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LOTE</w:t>
            </w:r>
          </w:p>
        </w:tc>
        <w:tc>
          <w:tcPr>
            <w:tcW w:w="789" w:type="pct"/>
            <w:shd w:val="clear" w:color="auto" w:fill="D9D9D9" w:themeFill="background1" w:themeFillShade="D9"/>
            <w:vAlign w:val="center"/>
          </w:tcPr>
          <w:p w14:paraId="5EE7F57A" w14:textId="48731F2D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TIPO</w:t>
            </w:r>
          </w:p>
        </w:tc>
        <w:tc>
          <w:tcPr>
            <w:tcW w:w="1018" w:type="pct"/>
            <w:shd w:val="clear" w:color="auto" w:fill="D9D9D9" w:themeFill="background1" w:themeFillShade="D9"/>
            <w:vAlign w:val="center"/>
          </w:tcPr>
          <w:p w14:paraId="03C140AF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MARCA/MODELO</w:t>
            </w:r>
          </w:p>
        </w:tc>
        <w:tc>
          <w:tcPr>
            <w:tcW w:w="364" w:type="pct"/>
            <w:shd w:val="clear" w:color="auto" w:fill="D9D9D9" w:themeFill="background1" w:themeFillShade="D9"/>
            <w:vAlign w:val="center"/>
          </w:tcPr>
          <w:p w14:paraId="27DB3A9D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ANO</w:t>
            </w:r>
          </w:p>
        </w:tc>
        <w:tc>
          <w:tcPr>
            <w:tcW w:w="900" w:type="pct"/>
            <w:shd w:val="clear" w:color="auto" w:fill="D9D9D9" w:themeFill="background1" w:themeFillShade="D9"/>
            <w:vAlign w:val="center"/>
          </w:tcPr>
          <w:p w14:paraId="206465FD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COMBUSTIVEL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46A9634A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ESTADO/USO</w:t>
            </w:r>
          </w:p>
        </w:tc>
        <w:tc>
          <w:tcPr>
            <w:tcW w:w="689" w:type="pct"/>
            <w:shd w:val="clear" w:color="auto" w:fill="D9D9D9" w:themeFill="background1" w:themeFillShade="D9"/>
            <w:vAlign w:val="center"/>
          </w:tcPr>
          <w:p w14:paraId="6B52F98D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b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b/>
                <w:sz w:val="22"/>
                <w:szCs w:val="22"/>
              </w:rPr>
              <w:t>VALOR BASE</w:t>
            </w:r>
          </w:p>
        </w:tc>
      </w:tr>
      <w:tr w:rsidR="003512CC" w:rsidRPr="0044582F" w14:paraId="3A0F6919" w14:textId="77777777" w:rsidTr="00B37798">
        <w:trPr>
          <w:trHeight w:val="20"/>
          <w:jc w:val="center"/>
        </w:trPr>
        <w:tc>
          <w:tcPr>
            <w:tcW w:w="411" w:type="pct"/>
            <w:vAlign w:val="center"/>
          </w:tcPr>
          <w:p w14:paraId="167ECEB3" w14:textId="750A3A7E" w:rsidR="003512CC" w:rsidRPr="0044582F" w:rsidRDefault="00B37798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>
              <w:rPr>
                <w:rFonts w:ascii="Arial Narrow" w:hAnsi="Arial Narrow" w:cstheme="majorHAnsi"/>
                <w:sz w:val="22"/>
                <w:szCs w:val="22"/>
              </w:rPr>
              <w:t>1</w:t>
            </w:r>
          </w:p>
        </w:tc>
        <w:tc>
          <w:tcPr>
            <w:tcW w:w="789" w:type="pct"/>
            <w:vAlign w:val="center"/>
          </w:tcPr>
          <w:p w14:paraId="2937AA66" w14:textId="05C29FF3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Autobetoneira</w:t>
            </w:r>
          </w:p>
        </w:tc>
        <w:tc>
          <w:tcPr>
            <w:tcW w:w="1018" w:type="pct"/>
            <w:vAlign w:val="center"/>
          </w:tcPr>
          <w:p w14:paraId="4719C4CB" w14:textId="7CB9D8E6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Merlo</w:t>
            </w:r>
          </w:p>
          <w:p w14:paraId="35288D89" w14:textId="77777777" w:rsidR="003512CC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DBM2000</w:t>
            </w:r>
          </w:p>
          <w:p w14:paraId="5790E26C" w14:textId="0AD1FECC" w:rsidR="00CE1C0A" w:rsidRPr="0044582F" w:rsidRDefault="00CE1C0A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</w:p>
        </w:tc>
        <w:tc>
          <w:tcPr>
            <w:tcW w:w="364" w:type="pct"/>
            <w:vAlign w:val="center"/>
          </w:tcPr>
          <w:p w14:paraId="6C4B1B21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2003</w:t>
            </w:r>
          </w:p>
        </w:tc>
        <w:tc>
          <w:tcPr>
            <w:tcW w:w="900" w:type="pct"/>
            <w:vAlign w:val="center"/>
          </w:tcPr>
          <w:p w14:paraId="185CAF49" w14:textId="5261D1C2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color w:val="auto"/>
                <w:sz w:val="22"/>
                <w:szCs w:val="22"/>
              </w:rPr>
              <w:t>Gasóleo</w:t>
            </w:r>
          </w:p>
        </w:tc>
        <w:tc>
          <w:tcPr>
            <w:tcW w:w="829" w:type="pct"/>
            <w:vAlign w:val="center"/>
          </w:tcPr>
          <w:p w14:paraId="043F516F" w14:textId="77777777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Recuperável</w:t>
            </w:r>
          </w:p>
          <w:p w14:paraId="36BD4562" w14:textId="20B395F4" w:rsidR="003512CC" w:rsidRPr="0044582F" w:rsidRDefault="003512CC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2.363 Horas</w:t>
            </w:r>
          </w:p>
        </w:tc>
        <w:tc>
          <w:tcPr>
            <w:tcW w:w="689" w:type="pct"/>
            <w:vAlign w:val="center"/>
          </w:tcPr>
          <w:p w14:paraId="161B8D7B" w14:textId="7DFC3942" w:rsidR="003512CC" w:rsidRPr="0044582F" w:rsidRDefault="00B37798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>
              <w:rPr>
                <w:rFonts w:ascii="Arial Narrow" w:hAnsi="Arial Narrow" w:cstheme="majorHAnsi"/>
                <w:sz w:val="22"/>
                <w:szCs w:val="22"/>
              </w:rPr>
              <w:t>2</w:t>
            </w:r>
            <w:r w:rsidR="003512CC" w:rsidRPr="0044582F">
              <w:rPr>
                <w:rFonts w:ascii="Arial Narrow" w:hAnsi="Arial Narrow" w:cstheme="majorHAnsi"/>
                <w:sz w:val="22"/>
                <w:szCs w:val="22"/>
              </w:rPr>
              <w:t>.</w:t>
            </w:r>
            <w:r>
              <w:rPr>
                <w:rFonts w:ascii="Arial Narrow" w:hAnsi="Arial Narrow" w:cstheme="majorHAnsi"/>
                <w:sz w:val="22"/>
                <w:szCs w:val="22"/>
              </w:rPr>
              <w:t>5</w:t>
            </w:r>
            <w:r w:rsidR="003512CC" w:rsidRPr="0044582F">
              <w:rPr>
                <w:rFonts w:ascii="Arial Narrow" w:hAnsi="Arial Narrow" w:cstheme="majorHAnsi"/>
                <w:sz w:val="22"/>
                <w:szCs w:val="22"/>
              </w:rPr>
              <w:t>00,00 €</w:t>
            </w:r>
          </w:p>
        </w:tc>
      </w:tr>
      <w:tr w:rsidR="009C7986" w:rsidRPr="0044582F" w14:paraId="6C659D9D" w14:textId="77777777" w:rsidTr="00B37798">
        <w:trPr>
          <w:trHeight w:val="20"/>
          <w:jc w:val="center"/>
        </w:trPr>
        <w:tc>
          <w:tcPr>
            <w:tcW w:w="411" w:type="pct"/>
            <w:vAlign w:val="center"/>
          </w:tcPr>
          <w:p w14:paraId="5016D1C2" w14:textId="66185165" w:rsidR="009C7986" w:rsidRPr="0044582F" w:rsidRDefault="00B37798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>
              <w:rPr>
                <w:rFonts w:ascii="Arial Narrow" w:hAnsi="Arial Narrow" w:cstheme="majorHAnsi"/>
                <w:sz w:val="22"/>
                <w:szCs w:val="22"/>
              </w:rPr>
              <w:t>2</w:t>
            </w:r>
          </w:p>
        </w:tc>
        <w:tc>
          <w:tcPr>
            <w:tcW w:w="789" w:type="pct"/>
            <w:vAlign w:val="center"/>
          </w:tcPr>
          <w:p w14:paraId="7C3FAD82" w14:textId="21275501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proofErr w:type="gramStart"/>
            <w:r>
              <w:rPr>
                <w:rFonts w:ascii="Arial Narrow" w:hAnsi="Arial Narrow" w:cstheme="majorHAnsi"/>
                <w:sz w:val="22"/>
                <w:szCs w:val="22"/>
              </w:rPr>
              <w:t>Minibus</w:t>
            </w:r>
            <w:proofErr w:type="gramEnd"/>
          </w:p>
        </w:tc>
        <w:tc>
          <w:tcPr>
            <w:tcW w:w="1018" w:type="pct"/>
            <w:vAlign w:val="center"/>
          </w:tcPr>
          <w:p w14:paraId="22E1F64B" w14:textId="77777777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Nissan</w:t>
            </w:r>
          </w:p>
          <w:p w14:paraId="6F779D87" w14:textId="43DAE007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TK 140-80/2</w:t>
            </w:r>
          </w:p>
          <w:p w14:paraId="47C8A4CE" w14:textId="77777777" w:rsidR="009C7986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Matrícula: 23-38-UU</w:t>
            </w:r>
          </w:p>
          <w:p w14:paraId="31F054BB" w14:textId="6FCA87CD" w:rsidR="00CE1C0A" w:rsidRPr="0044582F" w:rsidRDefault="00CE1C0A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</w:p>
        </w:tc>
        <w:tc>
          <w:tcPr>
            <w:tcW w:w="364" w:type="pct"/>
            <w:vAlign w:val="center"/>
          </w:tcPr>
          <w:p w14:paraId="6BEF5130" w14:textId="5226EC1B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2003</w:t>
            </w:r>
          </w:p>
        </w:tc>
        <w:tc>
          <w:tcPr>
            <w:tcW w:w="900" w:type="pct"/>
            <w:vAlign w:val="center"/>
          </w:tcPr>
          <w:p w14:paraId="570A94AC" w14:textId="5A3F5099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Gasóleo</w:t>
            </w:r>
          </w:p>
        </w:tc>
        <w:tc>
          <w:tcPr>
            <w:tcW w:w="829" w:type="pct"/>
            <w:vAlign w:val="center"/>
          </w:tcPr>
          <w:p w14:paraId="1E81C40A" w14:textId="77777777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Razoável</w:t>
            </w:r>
          </w:p>
          <w:p w14:paraId="4BF67C9A" w14:textId="0F585092" w:rsidR="009C7986" w:rsidRPr="0044582F" w:rsidRDefault="009C7986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 w:rsidRPr="0044582F">
              <w:rPr>
                <w:rFonts w:ascii="Arial Narrow" w:hAnsi="Arial Narrow" w:cstheme="majorHAnsi"/>
                <w:sz w:val="22"/>
                <w:szCs w:val="22"/>
              </w:rPr>
              <w:t>145.368 Km</w:t>
            </w:r>
          </w:p>
        </w:tc>
        <w:tc>
          <w:tcPr>
            <w:tcW w:w="689" w:type="pct"/>
            <w:vAlign w:val="center"/>
          </w:tcPr>
          <w:p w14:paraId="4A16EBEC" w14:textId="4CB44555" w:rsidR="009C7986" w:rsidRPr="0044582F" w:rsidRDefault="00820234" w:rsidP="009C7986">
            <w:pPr>
              <w:pStyle w:val="Default"/>
              <w:jc w:val="center"/>
              <w:rPr>
                <w:rFonts w:ascii="Arial Narrow" w:hAnsi="Arial Narrow" w:cstheme="majorHAnsi"/>
                <w:sz w:val="22"/>
                <w:szCs w:val="22"/>
              </w:rPr>
            </w:pPr>
            <w:r>
              <w:rPr>
                <w:rFonts w:ascii="Arial Narrow" w:hAnsi="Arial Narrow" w:cstheme="majorHAnsi"/>
                <w:sz w:val="22"/>
                <w:szCs w:val="22"/>
              </w:rPr>
              <w:t>4.0</w:t>
            </w:r>
            <w:r w:rsidR="009C7986" w:rsidRPr="0044582F">
              <w:rPr>
                <w:rFonts w:ascii="Arial Narrow" w:hAnsi="Arial Narrow" w:cstheme="majorHAnsi"/>
                <w:sz w:val="22"/>
                <w:szCs w:val="22"/>
              </w:rPr>
              <w:t>00,00 €</w:t>
            </w:r>
          </w:p>
        </w:tc>
      </w:tr>
    </w:tbl>
    <w:p w14:paraId="6FC246A9" w14:textId="1AC898F8" w:rsidR="00815E1C" w:rsidRPr="00953F99" w:rsidRDefault="00815E1C" w:rsidP="004F40E8">
      <w:pPr>
        <w:pStyle w:val="Default"/>
        <w:spacing w:line="360" w:lineRule="auto"/>
        <w:jc w:val="center"/>
        <w:rPr>
          <w:rFonts w:ascii="Arial Narrow" w:hAnsi="Arial Narrow" w:cstheme="majorHAnsi"/>
        </w:rPr>
      </w:pPr>
    </w:p>
    <w:p w14:paraId="50190D13" w14:textId="636800BA" w:rsidR="00E02E20" w:rsidRPr="00953F99" w:rsidRDefault="00E02E20" w:rsidP="004F40E8">
      <w:pPr>
        <w:pStyle w:val="Default"/>
        <w:spacing w:line="360" w:lineRule="auto"/>
        <w:jc w:val="both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</w:rPr>
        <w:t xml:space="preserve">O prazo </w:t>
      </w:r>
      <w:r w:rsidR="00EC5B3F" w:rsidRPr="00953F99">
        <w:rPr>
          <w:rFonts w:ascii="Arial Narrow" w:hAnsi="Arial Narrow" w:cstheme="majorHAnsi"/>
        </w:rPr>
        <w:t xml:space="preserve">de </w:t>
      </w:r>
      <w:r w:rsidR="00EC5B3F" w:rsidRPr="009C5C0A">
        <w:rPr>
          <w:rFonts w:ascii="Arial Narrow" w:hAnsi="Arial Narrow" w:cstheme="majorHAnsi"/>
          <w:b/>
          <w:bCs/>
        </w:rPr>
        <w:t>entrega</w:t>
      </w:r>
      <w:r w:rsidRPr="009C5C0A">
        <w:rPr>
          <w:rFonts w:ascii="Arial Narrow" w:hAnsi="Arial Narrow" w:cstheme="majorHAnsi"/>
          <w:b/>
          <w:bCs/>
        </w:rPr>
        <w:t xml:space="preserve"> das propostas </w:t>
      </w:r>
      <w:r w:rsidR="0027778B" w:rsidRPr="009C5C0A">
        <w:rPr>
          <w:rFonts w:ascii="Arial Narrow" w:hAnsi="Arial Narrow" w:cstheme="majorHAnsi"/>
          <w:b/>
          <w:bCs/>
        </w:rPr>
        <w:t>é até</w:t>
      </w:r>
      <w:r w:rsidRPr="009C5C0A">
        <w:rPr>
          <w:rFonts w:ascii="Arial Narrow" w:hAnsi="Arial Narrow" w:cstheme="majorHAnsi"/>
          <w:b/>
          <w:bCs/>
        </w:rPr>
        <w:t xml:space="preserve"> às 1</w:t>
      </w:r>
      <w:r w:rsidR="0027778B" w:rsidRPr="009C5C0A">
        <w:rPr>
          <w:rFonts w:ascii="Arial Narrow" w:hAnsi="Arial Narrow" w:cstheme="majorHAnsi"/>
          <w:b/>
          <w:bCs/>
        </w:rPr>
        <w:t>6</w:t>
      </w:r>
      <w:r w:rsidRPr="009C5C0A">
        <w:rPr>
          <w:rFonts w:ascii="Arial Narrow" w:hAnsi="Arial Narrow" w:cstheme="majorHAnsi"/>
          <w:b/>
          <w:bCs/>
        </w:rPr>
        <w:t>h</w:t>
      </w:r>
      <w:r w:rsidR="0027778B" w:rsidRPr="009C5C0A">
        <w:rPr>
          <w:rFonts w:ascii="Arial Narrow" w:hAnsi="Arial Narrow" w:cstheme="majorHAnsi"/>
          <w:b/>
          <w:bCs/>
        </w:rPr>
        <w:t>0</w:t>
      </w:r>
      <w:r w:rsidRPr="009C5C0A">
        <w:rPr>
          <w:rFonts w:ascii="Arial Narrow" w:hAnsi="Arial Narrow" w:cstheme="majorHAnsi"/>
          <w:b/>
          <w:bCs/>
        </w:rPr>
        <w:t>0 do dia</w:t>
      </w:r>
      <w:r w:rsidR="00710DBC" w:rsidRPr="009C5C0A">
        <w:rPr>
          <w:rFonts w:ascii="Arial Narrow" w:hAnsi="Arial Narrow" w:cstheme="majorHAnsi"/>
          <w:b/>
          <w:bCs/>
        </w:rPr>
        <w:t xml:space="preserve"> </w:t>
      </w:r>
      <w:r w:rsidR="00856799">
        <w:rPr>
          <w:rFonts w:ascii="Arial Narrow" w:hAnsi="Arial Narrow" w:cstheme="majorHAnsi"/>
          <w:b/>
          <w:bCs/>
        </w:rPr>
        <w:t>30</w:t>
      </w:r>
      <w:r w:rsidRPr="009C5C0A">
        <w:rPr>
          <w:rFonts w:ascii="Arial Narrow" w:hAnsi="Arial Narrow" w:cstheme="majorHAnsi"/>
          <w:b/>
          <w:bCs/>
        </w:rPr>
        <w:t xml:space="preserve"> de </w:t>
      </w:r>
      <w:r w:rsidR="002F24BD">
        <w:rPr>
          <w:rFonts w:ascii="Arial Narrow" w:hAnsi="Arial Narrow" w:cstheme="majorHAnsi"/>
          <w:b/>
          <w:bCs/>
        </w:rPr>
        <w:t>abril</w:t>
      </w:r>
      <w:r w:rsidRPr="009C5C0A">
        <w:rPr>
          <w:rFonts w:ascii="Arial Narrow" w:hAnsi="Arial Narrow" w:cstheme="majorHAnsi"/>
          <w:b/>
          <w:bCs/>
        </w:rPr>
        <w:t xml:space="preserve"> de 20</w:t>
      </w:r>
      <w:r w:rsidR="0027778B" w:rsidRPr="009C5C0A">
        <w:rPr>
          <w:rFonts w:ascii="Arial Narrow" w:hAnsi="Arial Narrow" w:cstheme="majorHAnsi"/>
          <w:b/>
          <w:bCs/>
        </w:rPr>
        <w:t>2</w:t>
      </w:r>
      <w:r w:rsidR="00B37798">
        <w:rPr>
          <w:rFonts w:ascii="Arial Narrow" w:hAnsi="Arial Narrow" w:cstheme="majorHAnsi"/>
          <w:b/>
          <w:bCs/>
        </w:rPr>
        <w:t>1</w:t>
      </w:r>
      <w:r w:rsidRPr="00953F99">
        <w:rPr>
          <w:rFonts w:ascii="Arial Narrow" w:hAnsi="Arial Narrow" w:cstheme="majorHAnsi"/>
        </w:rPr>
        <w:t xml:space="preserve">. </w:t>
      </w:r>
    </w:p>
    <w:p w14:paraId="6C9E4787" w14:textId="77777777" w:rsidR="005D51DE" w:rsidRPr="00953F99" w:rsidRDefault="005D51DE" w:rsidP="004F40E8">
      <w:pPr>
        <w:pStyle w:val="Default"/>
        <w:spacing w:line="360" w:lineRule="auto"/>
        <w:jc w:val="both"/>
        <w:rPr>
          <w:rFonts w:ascii="Arial Narrow" w:hAnsi="Arial Narrow" w:cstheme="majorHAnsi"/>
          <w:b/>
          <w:bCs/>
        </w:rPr>
      </w:pPr>
    </w:p>
    <w:p w14:paraId="7E61678E" w14:textId="512A5EE9" w:rsidR="00815E1C" w:rsidRPr="00953F99" w:rsidRDefault="005D51DE" w:rsidP="004F40E8">
      <w:pPr>
        <w:pStyle w:val="Default"/>
        <w:spacing w:line="360" w:lineRule="auto"/>
        <w:jc w:val="both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</w:rPr>
        <w:t xml:space="preserve">A </w:t>
      </w:r>
      <w:r w:rsidRPr="009C5C0A">
        <w:rPr>
          <w:rFonts w:ascii="Arial Narrow" w:hAnsi="Arial Narrow" w:cstheme="majorHAnsi"/>
          <w:b/>
          <w:bCs/>
        </w:rPr>
        <w:t>hasta pública</w:t>
      </w:r>
      <w:r w:rsidRPr="00953F99">
        <w:rPr>
          <w:rFonts w:ascii="Arial Narrow" w:hAnsi="Arial Narrow" w:cstheme="majorHAnsi"/>
        </w:rPr>
        <w:t xml:space="preserve"> </w:t>
      </w:r>
      <w:r w:rsidRPr="009C5C0A">
        <w:rPr>
          <w:rFonts w:ascii="Arial Narrow" w:hAnsi="Arial Narrow" w:cstheme="majorHAnsi"/>
          <w:b/>
          <w:bCs/>
        </w:rPr>
        <w:t>terá lugar pelas</w:t>
      </w:r>
      <w:r w:rsidR="00710DBC" w:rsidRPr="009C5C0A">
        <w:rPr>
          <w:rFonts w:ascii="Arial Narrow" w:hAnsi="Arial Narrow" w:cstheme="majorHAnsi"/>
          <w:b/>
          <w:bCs/>
        </w:rPr>
        <w:t xml:space="preserve"> 10:00 </w:t>
      </w:r>
      <w:r w:rsidRPr="009C5C0A">
        <w:rPr>
          <w:rFonts w:ascii="Arial Narrow" w:hAnsi="Arial Narrow" w:cstheme="majorHAnsi"/>
          <w:b/>
          <w:bCs/>
        </w:rPr>
        <w:t>horas, do dia</w:t>
      </w:r>
      <w:r w:rsidR="00856799">
        <w:rPr>
          <w:rFonts w:ascii="Arial Narrow" w:hAnsi="Arial Narrow" w:cstheme="majorHAnsi"/>
          <w:b/>
          <w:bCs/>
        </w:rPr>
        <w:t xml:space="preserve"> </w:t>
      </w:r>
      <w:r w:rsidR="00191A67">
        <w:rPr>
          <w:rFonts w:ascii="Arial Narrow" w:hAnsi="Arial Narrow" w:cstheme="majorHAnsi"/>
          <w:b/>
          <w:bCs/>
        </w:rPr>
        <w:t>03 de maio</w:t>
      </w:r>
      <w:r w:rsidRPr="009C5C0A">
        <w:rPr>
          <w:rFonts w:ascii="Arial Narrow" w:hAnsi="Arial Narrow" w:cstheme="majorHAnsi"/>
          <w:b/>
          <w:bCs/>
        </w:rPr>
        <w:t xml:space="preserve"> </w:t>
      </w:r>
      <w:proofErr w:type="spellStart"/>
      <w:r w:rsidRPr="009C5C0A">
        <w:rPr>
          <w:rFonts w:ascii="Arial Narrow" w:hAnsi="Arial Narrow" w:cstheme="majorHAnsi"/>
          <w:b/>
          <w:bCs/>
        </w:rPr>
        <w:t>de</w:t>
      </w:r>
      <w:proofErr w:type="spellEnd"/>
      <w:r w:rsidRPr="009C5C0A">
        <w:rPr>
          <w:rFonts w:ascii="Arial Narrow" w:hAnsi="Arial Narrow" w:cstheme="majorHAnsi"/>
          <w:b/>
          <w:bCs/>
        </w:rPr>
        <w:t xml:space="preserve"> 202</w:t>
      </w:r>
      <w:r w:rsidR="00B37798">
        <w:rPr>
          <w:rFonts w:ascii="Arial Narrow" w:hAnsi="Arial Narrow" w:cstheme="majorHAnsi"/>
          <w:b/>
          <w:bCs/>
        </w:rPr>
        <w:t>1</w:t>
      </w:r>
      <w:r w:rsidRPr="00953F99">
        <w:rPr>
          <w:rFonts w:ascii="Arial Narrow" w:hAnsi="Arial Narrow" w:cstheme="majorHAnsi"/>
        </w:rPr>
        <w:t>, no edifício dos Paços do Município de Vila do Porto.</w:t>
      </w:r>
    </w:p>
    <w:p w14:paraId="0C5376A6" w14:textId="77777777" w:rsidR="00E02E20" w:rsidRPr="00953F99" w:rsidRDefault="00E02E20" w:rsidP="004F40E8">
      <w:pPr>
        <w:pStyle w:val="Default"/>
        <w:spacing w:line="360" w:lineRule="auto"/>
        <w:jc w:val="both"/>
        <w:rPr>
          <w:rFonts w:ascii="Arial Narrow" w:hAnsi="Arial Narrow" w:cstheme="majorHAnsi"/>
        </w:rPr>
      </w:pPr>
      <w:bookmarkStart w:id="0" w:name="_GoBack"/>
      <w:bookmarkEnd w:id="0"/>
    </w:p>
    <w:p w14:paraId="0F21A14A" w14:textId="59BD95C6" w:rsidR="004F40E8" w:rsidRPr="00953F99" w:rsidRDefault="001D6250" w:rsidP="004F40E8">
      <w:pPr>
        <w:spacing w:after="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953F99">
        <w:rPr>
          <w:rFonts w:ascii="Arial Narrow" w:hAnsi="Arial Narrow" w:cstheme="majorHAnsi"/>
          <w:sz w:val="24"/>
          <w:szCs w:val="24"/>
        </w:rPr>
        <w:t>As normas regulamentares da alienação</w:t>
      </w:r>
      <w:r w:rsidR="00AB5124" w:rsidRPr="00953F99">
        <w:rPr>
          <w:rFonts w:ascii="Arial Narrow" w:hAnsi="Arial Narrow" w:cstheme="majorHAnsi"/>
          <w:sz w:val="24"/>
          <w:szCs w:val="24"/>
        </w:rPr>
        <w:t xml:space="preserve"> pode</w:t>
      </w:r>
      <w:r w:rsidR="003C1D2A" w:rsidRPr="00953F99">
        <w:rPr>
          <w:rFonts w:ascii="Arial Narrow" w:hAnsi="Arial Narrow" w:cstheme="majorHAnsi"/>
          <w:sz w:val="24"/>
          <w:szCs w:val="24"/>
        </w:rPr>
        <w:t>m</w:t>
      </w:r>
      <w:r w:rsidR="00AB5124" w:rsidRPr="00953F99">
        <w:rPr>
          <w:rFonts w:ascii="Arial Narrow" w:hAnsi="Arial Narrow" w:cstheme="majorHAnsi"/>
          <w:sz w:val="24"/>
          <w:szCs w:val="24"/>
        </w:rPr>
        <w:t xml:space="preserve"> ser consultad</w:t>
      </w:r>
      <w:r w:rsidRPr="00953F99">
        <w:rPr>
          <w:rFonts w:ascii="Arial Narrow" w:hAnsi="Arial Narrow" w:cstheme="majorHAnsi"/>
          <w:sz w:val="24"/>
          <w:szCs w:val="24"/>
        </w:rPr>
        <w:t>as</w:t>
      </w:r>
      <w:r w:rsidR="00AB5124" w:rsidRPr="00953F99">
        <w:rPr>
          <w:rFonts w:ascii="Arial Narrow" w:hAnsi="Arial Narrow" w:cstheme="majorHAnsi"/>
          <w:sz w:val="24"/>
          <w:szCs w:val="24"/>
        </w:rPr>
        <w:t xml:space="preserve">, pelos interessados, no sítio </w:t>
      </w:r>
      <w:proofErr w:type="gramStart"/>
      <w:r w:rsidR="00AB5124" w:rsidRPr="00953F99">
        <w:rPr>
          <w:rFonts w:ascii="Arial Narrow" w:hAnsi="Arial Narrow" w:cstheme="majorHAnsi"/>
          <w:sz w:val="24"/>
          <w:szCs w:val="24"/>
        </w:rPr>
        <w:t>eletrónico</w:t>
      </w:r>
      <w:proofErr w:type="gramEnd"/>
      <w:r w:rsidR="00AB5124" w:rsidRPr="00953F99">
        <w:rPr>
          <w:rFonts w:ascii="Arial Narrow" w:hAnsi="Arial Narrow" w:cstheme="majorHAnsi"/>
          <w:sz w:val="24"/>
          <w:szCs w:val="24"/>
        </w:rPr>
        <w:t xml:space="preserve"> deste município </w:t>
      </w:r>
      <w:hyperlink r:id="rId6" w:history="1">
        <w:r w:rsidR="00AB5124" w:rsidRPr="00953F99">
          <w:rPr>
            <w:rStyle w:val="Hiperligao"/>
            <w:rFonts w:ascii="Arial Narrow" w:hAnsi="Arial Narrow" w:cstheme="majorHAnsi"/>
            <w:sz w:val="24"/>
            <w:szCs w:val="24"/>
          </w:rPr>
          <w:t>www.cm-viladoporto.pt</w:t>
        </w:r>
      </w:hyperlink>
      <w:r w:rsidR="00AB5124" w:rsidRPr="00953F99">
        <w:rPr>
          <w:rFonts w:ascii="Arial Narrow" w:hAnsi="Arial Narrow" w:cstheme="majorHAnsi"/>
          <w:sz w:val="24"/>
          <w:szCs w:val="24"/>
        </w:rPr>
        <w:t>.</w:t>
      </w:r>
    </w:p>
    <w:p w14:paraId="5927BDFF" w14:textId="77777777" w:rsidR="004F40E8" w:rsidRPr="00953F99" w:rsidRDefault="004F40E8" w:rsidP="004F40E8">
      <w:pPr>
        <w:spacing w:after="0" w:line="360" w:lineRule="auto"/>
        <w:jc w:val="both"/>
        <w:rPr>
          <w:rFonts w:ascii="Arial Narrow" w:hAnsi="Arial Narrow" w:cstheme="majorHAnsi"/>
          <w:sz w:val="24"/>
          <w:szCs w:val="24"/>
        </w:rPr>
      </w:pPr>
    </w:p>
    <w:p w14:paraId="680A3F5E" w14:textId="6C792592" w:rsidR="00710DBC" w:rsidRPr="00953F99" w:rsidRDefault="004F40E8" w:rsidP="004F40E8">
      <w:pPr>
        <w:spacing w:after="0" w:line="360" w:lineRule="auto"/>
        <w:jc w:val="both"/>
        <w:rPr>
          <w:rFonts w:ascii="Arial Narrow" w:hAnsi="Arial Narrow" w:cstheme="majorHAnsi"/>
          <w:sz w:val="24"/>
          <w:szCs w:val="24"/>
        </w:rPr>
      </w:pPr>
      <w:r w:rsidRPr="00953F99">
        <w:rPr>
          <w:rFonts w:ascii="Arial Narrow" w:hAnsi="Arial Narrow" w:cstheme="majorHAnsi"/>
          <w:sz w:val="24"/>
          <w:szCs w:val="24"/>
        </w:rPr>
        <w:t xml:space="preserve">Os bens podem ser examinados pelos interessados no período de </w:t>
      </w:r>
      <w:r w:rsidR="00191A67">
        <w:rPr>
          <w:rFonts w:ascii="Arial Narrow" w:hAnsi="Arial Narrow" w:cstheme="majorHAnsi"/>
          <w:sz w:val="24"/>
          <w:szCs w:val="24"/>
        </w:rPr>
        <w:t>13</w:t>
      </w:r>
      <w:r w:rsidRPr="00953F99">
        <w:rPr>
          <w:rFonts w:ascii="Arial Narrow" w:hAnsi="Arial Narrow" w:cstheme="majorHAnsi"/>
          <w:sz w:val="24"/>
          <w:szCs w:val="24"/>
        </w:rPr>
        <w:t xml:space="preserve"> </w:t>
      </w:r>
      <w:r w:rsidR="00856799">
        <w:rPr>
          <w:rFonts w:ascii="Arial Narrow" w:hAnsi="Arial Narrow" w:cstheme="majorHAnsi"/>
          <w:sz w:val="24"/>
          <w:szCs w:val="24"/>
        </w:rPr>
        <w:t xml:space="preserve">a </w:t>
      </w:r>
      <w:r w:rsidR="00191A67">
        <w:rPr>
          <w:rFonts w:ascii="Arial Narrow" w:hAnsi="Arial Narrow" w:cstheme="majorHAnsi"/>
          <w:sz w:val="24"/>
          <w:szCs w:val="24"/>
        </w:rPr>
        <w:t>30 de abril</w:t>
      </w:r>
      <w:r w:rsidRPr="00953F99">
        <w:rPr>
          <w:rFonts w:ascii="Arial Narrow" w:hAnsi="Arial Narrow" w:cstheme="majorHAnsi"/>
          <w:sz w:val="24"/>
          <w:szCs w:val="24"/>
        </w:rPr>
        <w:t xml:space="preserve"> de 202</w:t>
      </w:r>
      <w:r w:rsidR="00CE1C0A">
        <w:rPr>
          <w:rFonts w:ascii="Arial Narrow" w:hAnsi="Arial Narrow" w:cstheme="majorHAnsi"/>
          <w:sz w:val="24"/>
          <w:szCs w:val="24"/>
        </w:rPr>
        <w:t>1</w:t>
      </w:r>
      <w:r w:rsidRPr="00953F99">
        <w:rPr>
          <w:rFonts w:ascii="Arial Narrow" w:hAnsi="Arial Narrow" w:cstheme="majorHAnsi"/>
          <w:sz w:val="24"/>
          <w:szCs w:val="24"/>
        </w:rPr>
        <w:t xml:space="preserve">, nos dias úteis, nos armazéns da Câmara Municipal, mediante marcação prévia, através dos telefones: 296 820 151 ou </w:t>
      </w:r>
      <w:r w:rsidR="00F907F2">
        <w:rPr>
          <w:rFonts w:ascii="Arial Narrow" w:hAnsi="Arial Narrow" w:cstheme="majorHAnsi"/>
          <w:sz w:val="24"/>
          <w:szCs w:val="24"/>
        </w:rPr>
        <w:t>926 890 231</w:t>
      </w:r>
      <w:r w:rsidR="00042C92" w:rsidRPr="00953F99">
        <w:rPr>
          <w:rFonts w:ascii="Arial Narrow" w:hAnsi="Arial Narrow" w:cstheme="majorHAnsi"/>
          <w:sz w:val="24"/>
          <w:szCs w:val="24"/>
        </w:rPr>
        <w:t>.</w:t>
      </w:r>
    </w:p>
    <w:p w14:paraId="4C297C08" w14:textId="77777777" w:rsidR="006C231C" w:rsidRPr="00953F99" w:rsidRDefault="006C231C" w:rsidP="00B41491">
      <w:pPr>
        <w:pStyle w:val="Default"/>
        <w:spacing w:line="360" w:lineRule="auto"/>
        <w:jc w:val="both"/>
        <w:rPr>
          <w:rFonts w:ascii="Arial Narrow" w:hAnsi="Arial Narrow" w:cstheme="majorHAnsi"/>
        </w:rPr>
      </w:pPr>
    </w:p>
    <w:p w14:paraId="292C6520" w14:textId="07C28308" w:rsidR="00815E1C" w:rsidRPr="00953F99" w:rsidRDefault="00815E1C" w:rsidP="00B41491">
      <w:pPr>
        <w:pStyle w:val="Default"/>
        <w:spacing w:line="360" w:lineRule="auto"/>
        <w:jc w:val="both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</w:rPr>
        <w:lastRenderedPageBreak/>
        <w:t>Para</w:t>
      </w:r>
      <w:r w:rsidR="00B93C39" w:rsidRPr="00953F99">
        <w:rPr>
          <w:rFonts w:ascii="Arial Narrow" w:hAnsi="Arial Narrow" w:cstheme="majorHAnsi"/>
        </w:rPr>
        <w:t xml:space="preserve"> constar e devidos efeitos se publica</w:t>
      </w:r>
      <w:r w:rsidRPr="00953F99">
        <w:rPr>
          <w:rFonts w:ascii="Arial Narrow" w:hAnsi="Arial Narrow" w:cstheme="majorHAnsi"/>
        </w:rPr>
        <w:t xml:space="preserve"> </w:t>
      </w:r>
      <w:r w:rsidR="00BE063A" w:rsidRPr="00953F99">
        <w:rPr>
          <w:rFonts w:ascii="Arial Narrow" w:hAnsi="Arial Narrow" w:cstheme="majorHAnsi"/>
        </w:rPr>
        <w:t>o presente Edital e outros de igual teor que vão ser afixados nos lug</w:t>
      </w:r>
      <w:r w:rsidR="00B93C39" w:rsidRPr="00953F99">
        <w:rPr>
          <w:rFonts w:ascii="Arial Narrow" w:hAnsi="Arial Narrow" w:cstheme="majorHAnsi"/>
        </w:rPr>
        <w:t>ares do estilo e</w:t>
      </w:r>
      <w:r w:rsidR="00710DBC" w:rsidRPr="00953F99">
        <w:rPr>
          <w:rFonts w:ascii="Arial Narrow" w:hAnsi="Arial Narrow" w:cstheme="majorHAnsi"/>
        </w:rPr>
        <w:t xml:space="preserve"> disponível</w:t>
      </w:r>
      <w:r w:rsidR="00B93C39" w:rsidRPr="00953F99">
        <w:rPr>
          <w:rFonts w:ascii="Arial Narrow" w:hAnsi="Arial Narrow" w:cstheme="majorHAnsi"/>
        </w:rPr>
        <w:t xml:space="preserve"> no endereço eletrónico</w:t>
      </w:r>
      <w:r w:rsidR="00EC5B3F" w:rsidRPr="00953F99">
        <w:rPr>
          <w:rFonts w:ascii="Arial Narrow" w:hAnsi="Arial Narrow" w:cstheme="majorHAnsi"/>
        </w:rPr>
        <w:t xml:space="preserve"> deste município</w:t>
      </w:r>
      <w:r w:rsidR="00710DBC" w:rsidRPr="00953F99">
        <w:rPr>
          <w:rFonts w:ascii="Arial Narrow" w:hAnsi="Arial Narrow" w:cstheme="majorHAnsi"/>
        </w:rPr>
        <w:t xml:space="preserve"> </w:t>
      </w:r>
      <w:hyperlink r:id="rId7" w:history="1">
        <w:r w:rsidR="00710DBC" w:rsidRPr="00953F99">
          <w:rPr>
            <w:rStyle w:val="Hiperligao"/>
            <w:rFonts w:ascii="Arial Narrow" w:hAnsi="Arial Narrow" w:cstheme="majorHAnsi"/>
          </w:rPr>
          <w:t>www.cm-viladoporto.pt</w:t>
        </w:r>
      </w:hyperlink>
      <w:proofErr w:type="gramStart"/>
      <w:r w:rsidR="00710DBC" w:rsidRPr="00953F99">
        <w:rPr>
          <w:rFonts w:ascii="Arial Narrow" w:hAnsi="Arial Narrow" w:cstheme="majorHAnsi"/>
        </w:rPr>
        <w:t xml:space="preserve"> .</w:t>
      </w:r>
      <w:proofErr w:type="gramEnd"/>
    </w:p>
    <w:p w14:paraId="791349A0" w14:textId="77777777" w:rsidR="00710DBC" w:rsidRPr="00953F99" w:rsidRDefault="00710DBC" w:rsidP="00B41491">
      <w:pPr>
        <w:pStyle w:val="Default"/>
        <w:spacing w:line="360" w:lineRule="auto"/>
        <w:jc w:val="both"/>
        <w:rPr>
          <w:rFonts w:ascii="Arial Narrow" w:hAnsi="Arial Narrow" w:cstheme="majorHAnsi"/>
        </w:rPr>
      </w:pPr>
    </w:p>
    <w:p w14:paraId="4A250F8A" w14:textId="77777777" w:rsidR="00CE1C0A" w:rsidRDefault="00CE1C0A" w:rsidP="00710DBC">
      <w:pPr>
        <w:pStyle w:val="Default"/>
        <w:spacing w:line="360" w:lineRule="auto"/>
        <w:rPr>
          <w:rFonts w:ascii="Arial Narrow" w:hAnsi="Arial Narrow" w:cstheme="majorHAnsi"/>
        </w:rPr>
      </w:pPr>
    </w:p>
    <w:p w14:paraId="27305198" w14:textId="55AEBEDC" w:rsidR="00815E1C" w:rsidRPr="00953F99" w:rsidRDefault="00815E1C" w:rsidP="00710DBC">
      <w:pPr>
        <w:pStyle w:val="Default"/>
        <w:spacing w:line="360" w:lineRule="auto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</w:rPr>
        <w:t>Município</w:t>
      </w:r>
      <w:r w:rsidR="00E02E20" w:rsidRPr="00953F99">
        <w:rPr>
          <w:rFonts w:ascii="Arial Narrow" w:hAnsi="Arial Narrow" w:cstheme="majorHAnsi"/>
        </w:rPr>
        <w:t xml:space="preserve"> de Vila do </w:t>
      </w:r>
      <w:r w:rsidR="00CE1C0A" w:rsidRPr="00953F99">
        <w:rPr>
          <w:rFonts w:ascii="Arial Narrow" w:hAnsi="Arial Narrow" w:cstheme="majorHAnsi"/>
        </w:rPr>
        <w:t xml:space="preserve">Porto, </w:t>
      </w:r>
      <w:r w:rsidR="00856799">
        <w:rPr>
          <w:rFonts w:ascii="Arial Narrow" w:hAnsi="Arial Narrow" w:cstheme="majorHAnsi"/>
        </w:rPr>
        <w:t xml:space="preserve">12 </w:t>
      </w:r>
      <w:r w:rsidRPr="00953F99">
        <w:rPr>
          <w:rFonts w:ascii="Arial Narrow" w:hAnsi="Arial Narrow" w:cstheme="majorHAnsi"/>
        </w:rPr>
        <w:t xml:space="preserve">de </w:t>
      </w:r>
      <w:r w:rsidR="00191A67">
        <w:rPr>
          <w:rFonts w:ascii="Arial Narrow" w:hAnsi="Arial Narrow" w:cstheme="majorHAnsi"/>
        </w:rPr>
        <w:t>abril</w:t>
      </w:r>
      <w:r w:rsidR="00710DBC" w:rsidRPr="00953F99">
        <w:rPr>
          <w:rFonts w:ascii="Arial Narrow" w:hAnsi="Arial Narrow" w:cstheme="majorHAnsi"/>
        </w:rPr>
        <w:t xml:space="preserve"> </w:t>
      </w:r>
      <w:r w:rsidRPr="00953F99">
        <w:rPr>
          <w:rFonts w:ascii="Arial Narrow" w:hAnsi="Arial Narrow" w:cstheme="majorHAnsi"/>
        </w:rPr>
        <w:t>de 20</w:t>
      </w:r>
      <w:r w:rsidR="00E02E20" w:rsidRPr="00953F99">
        <w:rPr>
          <w:rFonts w:ascii="Arial Narrow" w:hAnsi="Arial Narrow" w:cstheme="majorHAnsi"/>
        </w:rPr>
        <w:t>2</w:t>
      </w:r>
      <w:r w:rsidR="00CE1C0A">
        <w:rPr>
          <w:rFonts w:ascii="Arial Narrow" w:hAnsi="Arial Narrow" w:cstheme="majorHAnsi"/>
        </w:rPr>
        <w:t>1</w:t>
      </w:r>
      <w:r w:rsidR="00710DBC" w:rsidRPr="00953F99">
        <w:rPr>
          <w:rFonts w:ascii="Arial Narrow" w:hAnsi="Arial Narrow" w:cstheme="majorHAnsi"/>
        </w:rPr>
        <w:t>.</w:t>
      </w:r>
    </w:p>
    <w:p w14:paraId="74A51DAF" w14:textId="13428A57" w:rsidR="00BE063A" w:rsidRPr="00953F99" w:rsidRDefault="00BE063A" w:rsidP="00B41491">
      <w:pPr>
        <w:pStyle w:val="Default"/>
        <w:spacing w:line="360" w:lineRule="auto"/>
        <w:jc w:val="center"/>
        <w:rPr>
          <w:rFonts w:ascii="Arial Narrow" w:hAnsi="Arial Narrow" w:cstheme="majorHAnsi"/>
        </w:rPr>
      </w:pPr>
    </w:p>
    <w:p w14:paraId="7AC1E55F" w14:textId="77777777" w:rsidR="00710DBC" w:rsidRPr="00953F99" w:rsidRDefault="00710DBC" w:rsidP="00CE1C0A">
      <w:pPr>
        <w:pStyle w:val="Default"/>
        <w:spacing w:line="276" w:lineRule="auto"/>
        <w:jc w:val="center"/>
        <w:rPr>
          <w:rFonts w:ascii="Arial Narrow" w:hAnsi="Arial Narrow" w:cstheme="majorHAnsi"/>
        </w:rPr>
      </w:pPr>
    </w:p>
    <w:p w14:paraId="03B70D50" w14:textId="7D70C2A0" w:rsidR="00815E1C" w:rsidRPr="00953F99" w:rsidRDefault="00815E1C" w:rsidP="00CE1C0A">
      <w:pPr>
        <w:pStyle w:val="Default"/>
        <w:spacing w:line="276" w:lineRule="auto"/>
        <w:jc w:val="center"/>
        <w:rPr>
          <w:rFonts w:ascii="Arial Narrow" w:hAnsi="Arial Narrow" w:cstheme="majorHAnsi"/>
        </w:rPr>
      </w:pPr>
      <w:r w:rsidRPr="00953F99">
        <w:rPr>
          <w:rFonts w:ascii="Arial Narrow" w:hAnsi="Arial Narrow" w:cstheme="majorHAnsi"/>
        </w:rPr>
        <w:t>O Presidente da Câmara Municipal</w:t>
      </w:r>
    </w:p>
    <w:p w14:paraId="69E75E4C" w14:textId="7B896F6F" w:rsidR="00BE063A" w:rsidRPr="00953F99" w:rsidRDefault="00BE063A" w:rsidP="00CE1C0A">
      <w:pPr>
        <w:pStyle w:val="Default"/>
        <w:spacing w:line="276" w:lineRule="auto"/>
        <w:jc w:val="center"/>
        <w:rPr>
          <w:rFonts w:ascii="Arial Narrow" w:hAnsi="Arial Narrow" w:cstheme="majorHAnsi"/>
        </w:rPr>
      </w:pPr>
    </w:p>
    <w:p w14:paraId="6284F453" w14:textId="77777777" w:rsidR="00710DBC" w:rsidRPr="00953F99" w:rsidRDefault="00710DBC" w:rsidP="00CE1C0A">
      <w:pPr>
        <w:pStyle w:val="Default"/>
        <w:spacing w:line="276" w:lineRule="auto"/>
        <w:jc w:val="center"/>
        <w:rPr>
          <w:rFonts w:ascii="Arial Narrow" w:hAnsi="Arial Narrow" w:cstheme="majorHAnsi"/>
        </w:rPr>
      </w:pPr>
    </w:p>
    <w:p w14:paraId="39253388" w14:textId="7ABD3DB8" w:rsidR="00815E1C" w:rsidRPr="00953F99" w:rsidRDefault="00E02E20" w:rsidP="00CE1C0A">
      <w:pPr>
        <w:tabs>
          <w:tab w:val="left" w:pos="1920"/>
        </w:tabs>
        <w:spacing w:line="276" w:lineRule="auto"/>
        <w:jc w:val="center"/>
        <w:rPr>
          <w:rFonts w:ascii="Arial Narrow" w:hAnsi="Arial Narrow" w:cstheme="majorHAnsi"/>
          <w:sz w:val="24"/>
          <w:szCs w:val="24"/>
        </w:rPr>
      </w:pPr>
      <w:r w:rsidRPr="00953F99">
        <w:rPr>
          <w:rFonts w:ascii="Arial Narrow" w:hAnsi="Arial Narrow" w:cstheme="majorHAnsi"/>
          <w:sz w:val="24"/>
          <w:szCs w:val="24"/>
        </w:rPr>
        <w:t>Carlos Henrique Lopes Rodrigues</w:t>
      </w:r>
    </w:p>
    <w:sectPr w:rsidR="00815E1C" w:rsidRPr="00953F99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DA6B92" w14:textId="77777777" w:rsidR="006C231C" w:rsidRDefault="006C231C" w:rsidP="006C231C">
      <w:pPr>
        <w:spacing w:after="0" w:line="240" w:lineRule="auto"/>
      </w:pPr>
      <w:r>
        <w:separator/>
      </w:r>
    </w:p>
  </w:endnote>
  <w:endnote w:type="continuationSeparator" w:id="0">
    <w:p w14:paraId="03CEF893" w14:textId="77777777" w:rsidR="006C231C" w:rsidRDefault="006C231C" w:rsidP="006C2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AE9405" w14:textId="77777777" w:rsidR="006C231C" w:rsidRDefault="006C231C" w:rsidP="006C231C">
      <w:pPr>
        <w:spacing w:after="0" w:line="240" w:lineRule="auto"/>
      </w:pPr>
      <w:r>
        <w:separator/>
      </w:r>
    </w:p>
  </w:footnote>
  <w:footnote w:type="continuationSeparator" w:id="0">
    <w:p w14:paraId="232961B1" w14:textId="77777777" w:rsidR="006C231C" w:rsidRDefault="006C231C" w:rsidP="006C2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4A0D6D" w14:textId="77777777" w:rsidR="00CC715C" w:rsidRDefault="009C7986" w:rsidP="009C7986">
    <w:pPr>
      <w:pStyle w:val="Cabealho"/>
      <w:tabs>
        <w:tab w:val="left" w:pos="5639"/>
      </w:tabs>
    </w:pPr>
    <w:r>
      <w:tab/>
    </w:r>
    <w:r>
      <w:rPr>
        <w:noProof/>
        <w:lang w:eastAsia="pt-PT"/>
      </w:rPr>
      <w:drawing>
        <wp:inline distT="0" distB="0" distL="0" distR="0" wp14:anchorId="272810AA" wp14:editId="2334E9E0">
          <wp:extent cx="734939" cy="881598"/>
          <wp:effectExtent l="0" t="0" r="825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sao_cmv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223" cy="8891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420298" w14:textId="22F1E764" w:rsidR="009C7986" w:rsidRDefault="009C7986" w:rsidP="00CC715C">
    <w:pPr>
      <w:pStyle w:val="Cabealho"/>
      <w:tabs>
        <w:tab w:val="left" w:pos="5639"/>
      </w:tabs>
      <w:spacing w:line="120" w:lineRule="auto"/>
    </w:pPr>
    <w:r>
      <w:tab/>
    </w:r>
  </w:p>
  <w:p w14:paraId="3581453D" w14:textId="28A1E2F3" w:rsidR="00CC715C" w:rsidRPr="006F50BA" w:rsidRDefault="00CC715C" w:rsidP="00CC715C">
    <w:pPr>
      <w:spacing w:after="0" w:line="240" w:lineRule="auto"/>
      <w:jc w:val="center"/>
      <w:rPr>
        <w:rFonts w:ascii="Times New Roman" w:eastAsia="Times New Roman" w:hAnsi="Times New Roman" w:cs="Times New Roman"/>
        <w:b/>
        <w:sz w:val="24"/>
        <w:szCs w:val="24"/>
        <w:lang w:eastAsia="pt-PT"/>
      </w:rPr>
    </w:pPr>
    <w:r w:rsidRPr="006F50BA">
      <w:rPr>
        <w:rFonts w:ascii="Times New Roman" w:eastAsia="Times New Roman" w:hAnsi="Times New Roman" w:cs="Times New Roman"/>
        <w:b/>
        <w:sz w:val="24"/>
        <w:szCs w:val="24"/>
        <w:lang w:eastAsia="pt-PT"/>
      </w:rPr>
      <w:t>C</w:t>
    </w:r>
    <w:r>
      <w:rPr>
        <w:rFonts w:ascii="Times New Roman" w:eastAsia="Times New Roman" w:hAnsi="Times New Roman" w:cs="Times New Roman"/>
        <w:b/>
        <w:sz w:val="24"/>
        <w:szCs w:val="24"/>
        <w:lang w:eastAsia="pt-PT"/>
      </w:rPr>
      <w:t>ÂMARA MUN</w:t>
    </w:r>
    <w:r w:rsidRPr="006F50BA">
      <w:rPr>
        <w:rFonts w:ascii="Times New Roman" w:eastAsia="Times New Roman" w:hAnsi="Times New Roman" w:cs="Times New Roman"/>
        <w:b/>
        <w:sz w:val="24"/>
        <w:szCs w:val="24"/>
        <w:lang w:eastAsia="pt-PT"/>
      </w:rPr>
      <w:t>ICIPAL DE VILA DO PORTO</w:t>
    </w:r>
  </w:p>
  <w:p w14:paraId="4E5E2F7E" w14:textId="77777777" w:rsidR="009C7986" w:rsidRDefault="009C7986" w:rsidP="009C7986">
    <w:pPr>
      <w:pStyle w:val="Cabealho"/>
      <w:tabs>
        <w:tab w:val="left" w:pos="5639"/>
      </w:tabs>
    </w:pPr>
  </w:p>
  <w:p w14:paraId="3546A42C" w14:textId="77777777" w:rsidR="00CC715C" w:rsidRDefault="00CC715C" w:rsidP="009C7986">
    <w:pPr>
      <w:pStyle w:val="Cabealho"/>
      <w:tabs>
        <w:tab w:val="left" w:pos="5639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1C"/>
    <w:rsid w:val="00042C92"/>
    <w:rsid w:val="000808AB"/>
    <w:rsid w:val="000D3EEC"/>
    <w:rsid w:val="000F570A"/>
    <w:rsid w:val="001556BC"/>
    <w:rsid w:val="00191A67"/>
    <w:rsid w:val="001D6250"/>
    <w:rsid w:val="0027778B"/>
    <w:rsid w:val="002F24BD"/>
    <w:rsid w:val="003512CC"/>
    <w:rsid w:val="003C1D2A"/>
    <w:rsid w:val="0044582F"/>
    <w:rsid w:val="004E1C43"/>
    <w:rsid w:val="004F40E8"/>
    <w:rsid w:val="00581E91"/>
    <w:rsid w:val="005D51DE"/>
    <w:rsid w:val="006C231C"/>
    <w:rsid w:val="00710DBC"/>
    <w:rsid w:val="007124EA"/>
    <w:rsid w:val="0072312C"/>
    <w:rsid w:val="007309F7"/>
    <w:rsid w:val="007D3A0A"/>
    <w:rsid w:val="00815E1C"/>
    <w:rsid w:val="00820234"/>
    <w:rsid w:val="00856799"/>
    <w:rsid w:val="008601F7"/>
    <w:rsid w:val="008D42F4"/>
    <w:rsid w:val="00953F99"/>
    <w:rsid w:val="009C5C0A"/>
    <w:rsid w:val="009C7986"/>
    <w:rsid w:val="00A53075"/>
    <w:rsid w:val="00AB5124"/>
    <w:rsid w:val="00B25100"/>
    <w:rsid w:val="00B37798"/>
    <w:rsid w:val="00B41491"/>
    <w:rsid w:val="00B93C39"/>
    <w:rsid w:val="00BA7305"/>
    <w:rsid w:val="00BC621A"/>
    <w:rsid w:val="00BE063A"/>
    <w:rsid w:val="00BF502F"/>
    <w:rsid w:val="00CC715C"/>
    <w:rsid w:val="00CE1C0A"/>
    <w:rsid w:val="00CF3C4F"/>
    <w:rsid w:val="00DA0F1A"/>
    <w:rsid w:val="00E02E20"/>
    <w:rsid w:val="00E87147"/>
    <w:rsid w:val="00EC5B3F"/>
    <w:rsid w:val="00F12D1F"/>
    <w:rsid w:val="00F25988"/>
    <w:rsid w:val="00F55596"/>
    <w:rsid w:val="00F9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942C051"/>
  <w15:chartTrackingRefBased/>
  <w15:docId w15:val="{6C1BA005-32F0-46EA-8796-58A5D561B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5124"/>
    <w:pPr>
      <w:spacing w:line="256" w:lineRule="auto"/>
    </w:p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815E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ligao">
    <w:name w:val="Hyperlink"/>
    <w:basedOn w:val="Tipodeletrapredefinidodopargrafo"/>
    <w:uiPriority w:val="99"/>
    <w:unhideWhenUsed/>
    <w:rsid w:val="0027778B"/>
    <w:rPr>
      <w:color w:val="0563C1" w:themeColor="hyperlink"/>
      <w:u w:val="single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27778B"/>
    <w:rPr>
      <w:color w:val="605E5C"/>
      <w:shd w:val="clear" w:color="auto" w:fill="E1DFDD"/>
    </w:rPr>
  </w:style>
  <w:style w:type="table" w:styleId="Tabelacomgrelha">
    <w:name w:val="Table Grid"/>
    <w:basedOn w:val="Tabelanormal"/>
    <w:uiPriority w:val="39"/>
    <w:rsid w:val="00A53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elhaClara">
    <w:name w:val="Grid Table Light"/>
    <w:basedOn w:val="Tabelanormal"/>
    <w:uiPriority w:val="40"/>
    <w:rsid w:val="00A5307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NoResolvida2">
    <w:name w:val="Menção Não Resolvida2"/>
    <w:basedOn w:val="Tipodeletrapredefinidodopargrafo"/>
    <w:uiPriority w:val="99"/>
    <w:semiHidden/>
    <w:unhideWhenUsed/>
    <w:rsid w:val="00710DBC"/>
    <w:rPr>
      <w:color w:val="605E5C"/>
      <w:shd w:val="clear" w:color="auto" w:fill="E1DFDD"/>
    </w:rPr>
  </w:style>
  <w:style w:type="paragraph" w:styleId="Cabealho">
    <w:name w:val="header"/>
    <w:basedOn w:val="Normal"/>
    <w:link w:val="CabealhoCarter"/>
    <w:uiPriority w:val="99"/>
    <w:unhideWhenUsed/>
    <w:rsid w:val="006C23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6C231C"/>
  </w:style>
  <w:style w:type="paragraph" w:styleId="Rodap">
    <w:name w:val="footer"/>
    <w:basedOn w:val="Normal"/>
    <w:link w:val="RodapCarter"/>
    <w:uiPriority w:val="99"/>
    <w:unhideWhenUsed/>
    <w:rsid w:val="006C231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6C231C"/>
  </w:style>
  <w:style w:type="paragraph" w:styleId="Textodebalo">
    <w:name w:val="Balloon Text"/>
    <w:basedOn w:val="Normal"/>
    <w:link w:val="TextodebaloCarter"/>
    <w:uiPriority w:val="99"/>
    <w:semiHidden/>
    <w:unhideWhenUsed/>
    <w:rsid w:val="00F907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907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95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cm-viladoporto.p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m-viladoporto.pt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269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Alcina Melo</dc:creator>
  <cp:keywords/>
  <dc:description/>
  <cp:lastModifiedBy>Tânia Chaves</cp:lastModifiedBy>
  <cp:revision>39</cp:revision>
  <cp:lastPrinted>2020-11-30T15:00:00Z</cp:lastPrinted>
  <dcterms:created xsi:type="dcterms:W3CDTF">2020-08-21T13:57:00Z</dcterms:created>
  <dcterms:modified xsi:type="dcterms:W3CDTF">2021-04-12T15:45:00Z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235300063</vt:i4>
  </property>
</Properties>
</file>